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5F" w:rsidRDefault="00514C04" w:rsidP="006049C6">
      <w:pPr>
        <w:shd w:val="clear" w:color="auto" w:fill="FFFFFF"/>
        <w:spacing w:after="150"/>
        <w:jc w:val="center"/>
        <w:rPr>
          <w:rFonts w:ascii="Century Gothic" w:eastAsia="Times New Roman" w:hAnsi="Century Gothic" w:cs="Arial"/>
          <w:b/>
          <w:bCs/>
          <w:color w:val="000000" w:themeColor="text1"/>
        </w:rPr>
      </w:pPr>
      <w:r>
        <w:rPr>
          <w:rFonts w:ascii="Century Gothic" w:eastAsia="Times New Roman" w:hAnsi="Century Gothic" w:cs="Arial"/>
          <w:b/>
          <w:bCs/>
          <w:noProof/>
          <w:color w:val="000000" w:themeColor="text1"/>
          <w:lang w:bidi="ar-SA"/>
        </w:rPr>
        <w:drawing>
          <wp:inline distT="0" distB="0" distL="0" distR="0">
            <wp:extent cx="1533525" cy="809625"/>
            <wp:effectExtent l="0" t="0" r="9525" b="9525"/>
            <wp:docPr id="1" name="Picture 1" descr="E:\Harsha_Trust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sha_Trust logo (Lar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809625"/>
                    </a:xfrm>
                    <a:prstGeom prst="rect">
                      <a:avLst/>
                    </a:prstGeom>
                    <a:noFill/>
                    <a:ln>
                      <a:noFill/>
                    </a:ln>
                  </pic:spPr>
                </pic:pic>
              </a:graphicData>
            </a:graphic>
          </wp:inline>
        </w:drawing>
      </w:r>
      <w:bookmarkStart w:id="0" w:name="_GoBack"/>
      <w:bookmarkEnd w:id="0"/>
    </w:p>
    <w:p w:rsidR="00376893" w:rsidRDefault="00376893" w:rsidP="006049C6">
      <w:pPr>
        <w:shd w:val="clear" w:color="auto" w:fill="FFFFFF"/>
        <w:spacing w:after="150"/>
        <w:jc w:val="center"/>
        <w:rPr>
          <w:rFonts w:ascii="Century Gothic" w:eastAsia="Times New Roman" w:hAnsi="Century Gothic" w:cs="Arial"/>
          <w:b/>
          <w:bCs/>
          <w:color w:val="000000" w:themeColor="text1"/>
        </w:rPr>
      </w:pPr>
    </w:p>
    <w:p w:rsidR="001073AD" w:rsidRPr="00376893" w:rsidRDefault="004E3590" w:rsidP="006049C6">
      <w:pPr>
        <w:shd w:val="clear" w:color="auto" w:fill="FFFFFF"/>
        <w:spacing w:after="150"/>
        <w:jc w:val="center"/>
        <w:rPr>
          <w:rFonts w:ascii="Century Gothic" w:eastAsia="Times New Roman" w:hAnsi="Century Gothic" w:cs="Arial"/>
          <w:b/>
          <w:bCs/>
          <w:color w:val="000000" w:themeColor="text1"/>
          <w:u w:val="single"/>
        </w:rPr>
      </w:pPr>
      <w:r w:rsidRPr="00376893">
        <w:rPr>
          <w:rFonts w:ascii="Century Gothic" w:eastAsia="Times New Roman" w:hAnsi="Century Gothic" w:cs="Arial"/>
          <w:b/>
          <w:bCs/>
          <w:color w:val="000000" w:themeColor="text1"/>
          <w:u w:val="single"/>
        </w:rPr>
        <w:t>PUBLIC DISCLOSURE POLICY – HARSHA TRUST</w:t>
      </w:r>
    </w:p>
    <w:p w:rsidR="006049C6" w:rsidRPr="006049C6" w:rsidRDefault="006049C6" w:rsidP="006049C6">
      <w:pPr>
        <w:shd w:val="clear" w:color="auto" w:fill="FFFFFF"/>
        <w:spacing w:after="150"/>
        <w:jc w:val="center"/>
        <w:rPr>
          <w:rFonts w:ascii="Century Gothic" w:eastAsia="Times New Roman" w:hAnsi="Century Gothic" w:cs="Arial"/>
          <w:b/>
          <w:bCs/>
          <w:color w:val="000000" w:themeColor="text1"/>
        </w:rPr>
      </w:pPr>
    </w:p>
    <w:p w:rsidR="001073AD" w:rsidRPr="006049C6" w:rsidRDefault="004E3590" w:rsidP="006049C6">
      <w:pPr>
        <w:shd w:val="clear" w:color="auto" w:fill="FFFFFF"/>
        <w:spacing w:after="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Harsha trust operates open information policies, based on the presumption of disclosure, and makes</w:t>
      </w:r>
      <w:r w:rsidR="001073AD" w:rsidRPr="006049C6">
        <w:rPr>
          <w:rFonts w:ascii="Century Gothic" w:eastAsia="Times New Roman" w:hAnsi="Century Gothic" w:cs="Arial"/>
          <w:color w:val="000000" w:themeColor="text1"/>
        </w:rPr>
        <w:t xml:space="preserve"> information easily acces</w:t>
      </w:r>
      <w:r w:rsidRPr="006049C6">
        <w:rPr>
          <w:rFonts w:ascii="Century Gothic" w:eastAsia="Times New Roman" w:hAnsi="Century Gothic" w:cs="Arial"/>
          <w:color w:val="000000" w:themeColor="text1"/>
        </w:rPr>
        <w:t xml:space="preserve">sible to relevant collaborators and stake holders. </w:t>
      </w:r>
    </w:p>
    <w:p w:rsidR="004E3590" w:rsidRPr="001073AD" w:rsidRDefault="004E3590" w:rsidP="006049C6">
      <w:pPr>
        <w:shd w:val="clear" w:color="auto" w:fill="FFFFFF"/>
        <w:spacing w:after="0"/>
        <w:jc w:val="both"/>
        <w:rPr>
          <w:rFonts w:ascii="Century Gothic" w:eastAsia="Times New Roman" w:hAnsi="Century Gothic" w:cs="Arial"/>
          <w:color w:val="000000" w:themeColor="text1"/>
        </w:rPr>
      </w:pPr>
    </w:p>
    <w:p w:rsidR="001073AD" w:rsidRPr="001073AD" w:rsidRDefault="004E3590" w:rsidP="006049C6">
      <w:pPr>
        <w:shd w:val="clear" w:color="auto" w:fill="FFFFFF"/>
        <w:spacing w:after="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Harsha Trust, being a public charitable trust </w:t>
      </w:r>
      <w:r w:rsidR="001073AD" w:rsidRPr="001073AD">
        <w:rPr>
          <w:rFonts w:ascii="Century Gothic" w:eastAsia="Times New Roman" w:hAnsi="Century Gothic" w:cs="Arial"/>
          <w:color w:val="000000" w:themeColor="text1"/>
        </w:rPr>
        <w:t>operate</w:t>
      </w:r>
      <w:r w:rsidRPr="006049C6">
        <w:rPr>
          <w:rFonts w:ascii="Century Gothic" w:eastAsia="Times New Roman" w:hAnsi="Century Gothic" w:cs="Arial"/>
          <w:color w:val="000000" w:themeColor="text1"/>
        </w:rPr>
        <w:t>s</w:t>
      </w:r>
      <w:r w:rsidR="001073AD" w:rsidRPr="001073AD">
        <w:rPr>
          <w:rFonts w:ascii="Century Gothic" w:eastAsia="Times New Roman" w:hAnsi="Century Gothic" w:cs="Arial"/>
          <w:color w:val="000000" w:themeColor="text1"/>
        </w:rPr>
        <w:t xml:space="preserve"> for public benefit</w:t>
      </w:r>
      <w:r w:rsidR="006049C6" w:rsidRPr="006049C6">
        <w:rPr>
          <w:rFonts w:ascii="Century Gothic" w:eastAsia="Times New Roman" w:hAnsi="Century Gothic" w:cs="Arial"/>
          <w:color w:val="000000" w:themeColor="text1"/>
        </w:rPr>
        <w:t>and in</w:t>
      </w:r>
      <w:r w:rsidR="001073AD" w:rsidRPr="001073AD">
        <w:rPr>
          <w:rFonts w:ascii="Century Gothic" w:eastAsia="Times New Roman" w:hAnsi="Century Gothic" w:cs="Arial"/>
          <w:color w:val="000000" w:themeColor="text1"/>
        </w:rPr>
        <w:t xml:space="preserve"> order to make the most contribution to other people’s efforts, </w:t>
      </w:r>
      <w:r w:rsidRPr="006049C6">
        <w:rPr>
          <w:rFonts w:ascii="Century Gothic" w:eastAsia="Times New Roman" w:hAnsi="Century Gothic" w:cs="Arial"/>
          <w:color w:val="000000" w:themeColor="text1"/>
        </w:rPr>
        <w:t xml:space="preserve">it </w:t>
      </w:r>
      <w:r w:rsidR="006049C6" w:rsidRPr="006049C6">
        <w:rPr>
          <w:rFonts w:ascii="Century Gothic" w:eastAsia="Times New Roman" w:hAnsi="Century Gothic" w:cs="Arial"/>
          <w:color w:val="000000" w:themeColor="text1"/>
        </w:rPr>
        <w:t>operates with</w:t>
      </w:r>
      <w:r w:rsidR="001073AD" w:rsidRPr="001073AD">
        <w:rPr>
          <w:rFonts w:ascii="Century Gothic" w:eastAsia="Times New Roman" w:hAnsi="Century Gothic" w:cs="Arial"/>
          <w:color w:val="000000" w:themeColor="text1"/>
        </w:rPr>
        <w:t xml:space="preserve"> the openness and transparency expected from democratic governments, unless there are strong reasons not to.</w:t>
      </w:r>
    </w:p>
    <w:p w:rsidR="004E3590" w:rsidRPr="006049C6" w:rsidRDefault="004E3590" w:rsidP="006049C6">
      <w:pPr>
        <w:shd w:val="clear" w:color="auto" w:fill="FFFFFF"/>
        <w:spacing w:after="0"/>
        <w:jc w:val="both"/>
        <w:rPr>
          <w:rFonts w:ascii="Century Gothic" w:eastAsia="Times New Roman" w:hAnsi="Century Gothic" w:cs="Arial"/>
          <w:color w:val="000000" w:themeColor="text1"/>
        </w:rPr>
      </w:pPr>
    </w:p>
    <w:p w:rsidR="001073AD" w:rsidRPr="001073AD" w:rsidRDefault="002365CA" w:rsidP="006049C6">
      <w:pPr>
        <w:shd w:val="clear" w:color="auto" w:fill="FFFFFF"/>
        <w:spacing w:after="0"/>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The trust believes “</w:t>
      </w:r>
      <w:r w:rsidR="001073AD" w:rsidRPr="001073AD">
        <w:rPr>
          <w:rFonts w:ascii="Century Gothic" w:eastAsia="Times New Roman" w:hAnsi="Century Gothic" w:cs="Arial"/>
          <w:color w:val="000000" w:themeColor="text1"/>
        </w:rPr>
        <w:t>Information is power</w:t>
      </w:r>
      <w:r>
        <w:rPr>
          <w:rFonts w:ascii="Century Gothic" w:eastAsia="Times New Roman" w:hAnsi="Century Gothic" w:cs="Arial"/>
          <w:color w:val="000000" w:themeColor="text1"/>
        </w:rPr>
        <w:t>”</w:t>
      </w:r>
      <w:r w:rsidR="001073AD" w:rsidRPr="001073AD">
        <w:rPr>
          <w:rFonts w:ascii="Century Gothic" w:eastAsia="Times New Roman" w:hAnsi="Century Gothic" w:cs="Arial"/>
          <w:color w:val="000000" w:themeColor="text1"/>
        </w:rPr>
        <w:t xml:space="preserve">. Transparency empowers the people </w:t>
      </w:r>
      <w:r w:rsidR="004E3590" w:rsidRPr="006049C6">
        <w:rPr>
          <w:rFonts w:ascii="Century Gothic" w:eastAsia="Times New Roman" w:hAnsi="Century Gothic" w:cs="Arial"/>
          <w:color w:val="000000" w:themeColor="text1"/>
        </w:rPr>
        <w:t>we work</w:t>
      </w:r>
      <w:r w:rsidR="001073AD" w:rsidRPr="001073AD">
        <w:rPr>
          <w:rFonts w:ascii="Century Gothic" w:eastAsia="Times New Roman" w:hAnsi="Century Gothic" w:cs="Arial"/>
          <w:color w:val="000000" w:themeColor="text1"/>
        </w:rPr>
        <w:t xml:space="preserve"> with. It makes it easier for them to collaborate with </w:t>
      </w:r>
      <w:r w:rsidR="004E3590" w:rsidRPr="006049C6">
        <w:rPr>
          <w:rFonts w:ascii="Century Gothic" w:eastAsia="Times New Roman" w:hAnsi="Century Gothic" w:cs="Arial"/>
          <w:color w:val="000000" w:themeColor="text1"/>
        </w:rPr>
        <w:t>us</w:t>
      </w:r>
      <w:r w:rsidR="001073AD" w:rsidRPr="001073AD">
        <w:rPr>
          <w:rFonts w:ascii="Century Gothic" w:eastAsia="Times New Roman" w:hAnsi="Century Gothic" w:cs="Arial"/>
          <w:color w:val="000000" w:themeColor="text1"/>
        </w:rPr>
        <w:t>, as they understand its work better and how it can best contribute to other efforts.</w:t>
      </w:r>
    </w:p>
    <w:p w:rsidR="006049C6" w:rsidRPr="006049C6" w:rsidRDefault="006049C6" w:rsidP="006049C6">
      <w:pPr>
        <w:shd w:val="clear" w:color="auto" w:fill="FFFFFF"/>
        <w:spacing w:after="150"/>
        <w:jc w:val="both"/>
        <w:rPr>
          <w:rFonts w:ascii="Century Gothic" w:eastAsia="Times New Roman" w:hAnsi="Century Gothic" w:cs="Arial"/>
          <w:color w:val="000000" w:themeColor="text1"/>
        </w:rPr>
      </w:pPr>
    </w:p>
    <w:p w:rsidR="001073AD" w:rsidRPr="006049C6" w:rsidRDefault="006247AB"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The people and organizations to whom we are accountable, and on whose support we rely, have a right to answers. So we are open to our partners and people with whom we work. It is also important the poor and marginalized people with whom we work receive compressive and understandable information.</w:t>
      </w:r>
    </w:p>
    <w:p w:rsidR="006247AB" w:rsidRPr="006049C6" w:rsidRDefault="006247AB"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The basic premise open disclosure policy is that being open is good practice, both for us and we aim to improve our performance and accountability and for those who want to know more about Harsha trust.</w:t>
      </w:r>
    </w:p>
    <w:p w:rsidR="006247AB" w:rsidRPr="006049C6" w:rsidRDefault="006247AB"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Listed below are the main areas of information that can be accessed quickly and easily either via our website </w:t>
      </w:r>
      <w:r w:rsidR="004C30AD" w:rsidRPr="006049C6">
        <w:rPr>
          <w:rFonts w:ascii="Century Gothic" w:eastAsia="Times New Roman" w:hAnsi="Century Gothic" w:cs="Arial"/>
          <w:color w:val="000000" w:themeColor="text1"/>
        </w:rPr>
        <w:t>or on request.</w:t>
      </w:r>
    </w:p>
    <w:p w:rsidR="004C30AD" w:rsidRPr="006049C6" w:rsidRDefault="004C30AD"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b/>
          <w:bCs/>
          <w:color w:val="000000" w:themeColor="text1"/>
        </w:rPr>
        <w:t xml:space="preserve">The </w:t>
      </w:r>
      <w:r w:rsidR="006049C6" w:rsidRPr="006049C6">
        <w:rPr>
          <w:rFonts w:ascii="Century Gothic" w:eastAsia="Times New Roman" w:hAnsi="Century Gothic" w:cs="Arial"/>
          <w:b/>
          <w:bCs/>
          <w:color w:val="000000" w:themeColor="text1"/>
        </w:rPr>
        <w:t>Basic</w:t>
      </w:r>
      <w:r w:rsidR="006049C6">
        <w:rPr>
          <w:rFonts w:ascii="Century Gothic" w:eastAsia="Times New Roman" w:hAnsi="Century Gothic" w:cs="Arial"/>
          <w:color w:val="000000" w:themeColor="text1"/>
        </w:rPr>
        <w:t xml:space="preserve">: Our organizational setup and legal status, </w:t>
      </w:r>
      <w:r w:rsidR="006049C6" w:rsidRPr="006049C6">
        <w:rPr>
          <w:rFonts w:ascii="Century Gothic" w:eastAsia="Times New Roman" w:hAnsi="Century Gothic" w:cs="Arial"/>
          <w:color w:val="000000" w:themeColor="text1"/>
        </w:rPr>
        <w:t>how</w:t>
      </w:r>
      <w:r w:rsidRPr="006049C6">
        <w:rPr>
          <w:rFonts w:ascii="Century Gothic" w:eastAsia="Times New Roman" w:hAnsi="Century Gothic" w:cs="Arial"/>
          <w:color w:val="000000" w:themeColor="text1"/>
        </w:rPr>
        <w:t xml:space="preserve"> and where we work, no. of staff and partners, Our Vision, </w:t>
      </w:r>
      <w:r w:rsidR="006049C6" w:rsidRPr="006049C6">
        <w:rPr>
          <w:rFonts w:ascii="Century Gothic" w:eastAsia="Times New Roman" w:hAnsi="Century Gothic" w:cs="Arial"/>
          <w:color w:val="000000" w:themeColor="text1"/>
        </w:rPr>
        <w:t>Mission,</w:t>
      </w:r>
      <w:r w:rsidR="006049C6">
        <w:rPr>
          <w:rFonts w:ascii="Century Gothic" w:eastAsia="Times New Roman" w:hAnsi="Century Gothic" w:cs="Arial"/>
          <w:color w:val="000000" w:themeColor="text1"/>
        </w:rPr>
        <w:t xml:space="preserve"> Goals, Objectives, </w:t>
      </w:r>
      <w:r w:rsidRPr="006049C6">
        <w:rPr>
          <w:rFonts w:ascii="Century Gothic" w:eastAsia="Times New Roman" w:hAnsi="Century Gothic" w:cs="Arial"/>
          <w:color w:val="000000" w:themeColor="text1"/>
        </w:rPr>
        <w:t xml:space="preserve">strategy </w:t>
      </w:r>
    </w:p>
    <w:p w:rsidR="004C30AD" w:rsidRPr="006049C6" w:rsidRDefault="006049C6"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b/>
          <w:bCs/>
          <w:color w:val="000000" w:themeColor="text1"/>
        </w:rPr>
        <w:t>Governance and Management</w:t>
      </w:r>
      <w:r>
        <w:rPr>
          <w:rFonts w:ascii="Century Gothic" w:eastAsia="Times New Roman" w:hAnsi="Century Gothic" w:cs="Arial"/>
          <w:color w:val="000000" w:themeColor="text1"/>
        </w:rPr>
        <w:t>:</w:t>
      </w:r>
      <w:r w:rsidRPr="006049C6">
        <w:rPr>
          <w:rFonts w:ascii="Century Gothic" w:eastAsia="Times New Roman" w:hAnsi="Century Gothic" w:cs="Arial"/>
          <w:color w:val="000000" w:themeColor="text1"/>
        </w:rPr>
        <w:t xml:space="preserve"> The</w:t>
      </w:r>
      <w:r w:rsidR="004C30AD" w:rsidRPr="006049C6">
        <w:rPr>
          <w:rFonts w:ascii="Century Gothic" w:eastAsia="Times New Roman" w:hAnsi="Century Gothic" w:cs="Arial"/>
          <w:color w:val="000000" w:themeColor="text1"/>
        </w:rPr>
        <w:t xml:space="preserve"> people who make the decisions, including their biographies, Our Board of Trustees and their profiles.</w:t>
      </w:r>
    </w:p>
    <w:p w:rsidR="004C30AD" w:rsidRPr="006049C6" w:rsidRDefault="004C30AD"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b/>
          <w:bCs/>
          <w:color w:val="000000" w:themeColor="text1"/>
        </w:rPr>
        <w:t xml:space="preserve">Strategies and </w:t>
      </w:r>
      <w:r w:rsidR="006049C6" w:rsidRPr="006049C6">
        <w:rPr>
          <w:rFonts w:ascii="Century Gothic" w:eastAsia="Times New Roman" w:hAnsi="Century Gothic" w:cs="Arial"/>
          <w:b/>
          <w:bCs/>
          <w:color w:val="000000" w:themeColor="text1"/>
        </w:rPr>
        <w:t>Plan</w:t>
      </w:r>
      <w:r w:rsidR="006049C6" w:rsidRPr="006049C6">
        <w:rPr>
          <w:rFonts w:ascii="Century Gothic" w:eastAsia="Times New Roman" w:hAnsi="Century Gothic" w:cs="Arial"/>
          <w:color w:val="000000" w:themeColor="text1"/>
        </w:rPr>
        <w:t>:</w:t>
      </w:r>
      <w:r w:rsidRPr="006049C6">
        <w:rPr>
          <w:rFonts w:ascii="Century Gothic" w:eastAsia="Times New Roman" w:hAnsi="Century Gothic" w:cs="Arial"/>
          <w:color w:val="000000" w:themeColor="text1"/>
        </w:rPr>
        <w:t xml:space="preserve"> Our goals for next five years and how we plan to deliver them. </w:t>
      </w:r>
    </w:p>
    <w:p w:rsidR="004C30AD" w:rsidRPr="006049C6" w:rsidRDefault="004C30AD"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b/>
          <w:bCs/>
          <w:color w:val="000000" w:themeColor="text1"/>
        </w:rPr>
        <w:t>Finance and performance</w:t>
      </w:r>
      <w:r w:rsidRPr="006049C6">
        <w:rPr>
          <w:rFonts w:ascii="Century Gothic" w:eastAsia="Times New Roman" w:hAnsi="Century Gothic" w:cs="Arial"/>
          <w:color w:val="000000" w:themeColor="text1"/>
        </w:rPr>
        <w:t>: Our Annual Report and report – backs on what we have achieved in the year</w:t>
      </w:r>
    </w:p>
    <w:p w:rsidR="004C30AD" w:rsidRPr="006049C6" w:rsidRDefault="004C30AD"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b/>
          <w:bCs/>
          <w:color w:val="000000" w:themeColor="text1"/>
        </w:rPr>
        <w:t>Feedback and complaints:</w:t>
      </w:r>
      <w:r w:rsidR="006049C6">
        <w:rPr>
          <w:rFonts w:ascii="Century Gothic" w:eastAsia="Times New Roman" w:hAnsi="Century Gothic" w:cs="Arial"/>
          <w:color w:val="000000" w:themeColor="text1"/>
        </w:rPr>
        <w:t xml:space="preserve"> H</w:t>
      </w:r>
      <w:r w:rsidRPr="006049C6">
        <w:rPr>
          <w:rFonts w:ascii="Century Gothic" w:eastAsia="Times New Roman" w:hAnsi="Century Gothic" w:cs="Arial"/>
          <w:color w:val="000000" w:themeColor="text1"/>
        </w:rPr>
        <w:t xml:space="preserve">ow to let us know what you think and how to complain if you need to. </w:t>
      </w:r>
    </w:p>
    <w:p w:rsidR="007D49C3" w:rsidRPr="006049C6" w:rsidRDefault="004C30AD"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lastRenderedPageBreak/>
        <w:t xml:space="preserve">We also encourage our partners that they fund to work with poor and vulnerable </w:t>
      </w:r>
      <w:r w:rsidR="007D49C3" w:rsidRPr="006049C6">
        <w:rPr>
          <w:rFonts w:ascii="Century Gothic" w:eastAsia="Times New Roman" w:hAnsi="Century Gothic" w:cs="Arial"/>
          <w:color w:val="000000" w:themeColor="text1"/>
        </w:rPr>
        <w:t xml:space="preserve">communities- to make information available to those communities. With due permission from the partners, we are free to disclose the followings along with the logo and caption of the partners in languages and media accessible to local people. </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Our partners’ organizational background and mandate</w:t>
      </w:r>
    </w:p>
    <w:p w:rsidR="004C30AD"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Objectives and timing of projects being supported by   our </w:t>
      </w:r>
      <w:r w:rsidR="006049C6" w:rsidRPr="006049C6">
        <w:rPr>
          <w:rFonts w:ascii="Century Gothic" w:eastAsia="Times New Roman" w:hAnsi="Century Gothic" w:cs="Arial"/>
          <w:color w:val="000000" w:themeColor="text1"/>
        </w:rPr>
        <w:t>partners</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Budget allocated for community investment and support for the beneficiaries.</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How beneficiaries are chosen and what they will be getting from the partner</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Contact details of each project </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Regular reports on project progress</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Basis financial information and regular financial reports </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Dates and locations of key events open to community participation</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Complaint handling procedure </w:t>
      </w:r>
    </w:p>
    <w:p w:rsidR="007D49C3" w:rsidRPr="006049C6" w:rsidRDefault="007D49C3"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We don’t disclose </w:t>
      </w:r>
      <w:r w:rsidR="000F1ADE" w:rsidRPr="006049C6">
        <w:rPr>
          <w:rFonts w:ascii="Century Gothic" w:eastAsia="Times New Roman" w:hAnsi="Century Gothic" w:cs="Arial"/>
          <w:color w:val="000000" w:themeColor="text1"/>
        </w:rPr>
        <w:t xml:space="preserve">everything. </w:t>
      </w:r>
      <w:r w:rsidRPr="006049C6">
        <w:rPr>
          <w:rFonts w:ascii="Century Gothic" w:eastAsia="Times New Roman" w:hAnsi="Century Gothic" w:cs="Arial"/>
          <w:color w:val="000000" w:themeColor="text1"/>
        </w:rPr>
        <w:t xml:space="preserve">Something </w:t>
      </w:r>
      <w:r w:rsidR="000F1ADE" w:rsidRPr="006049C6">
        <w:rPr>
          <w:rFonts w:ascii="Century Gothic" w:eastAsia="Times New Roman" w:hAnsi="Century Gothic" w:cs="Arial"/>
          <w:color w:val="000000" w:themeColor="text1"/>
        </w:rPr>
        <w:t>isconfidential like</w:t>
      </w:r>
      <w:r w:rsidRPr="006049C6">
        <w:rPr>
          <w:rFonts w:ascii="Century Gothic" w:eastAsia="Times New Roman" w:hAnsi="Century Gothic" w:cs="Arial"/>
          <w:color w:val="000000" w:themeColor="text1"/>
        </w:rPr>
        <w:t xml:space="preserve">: </w:t>
      </w:r>
    </w:p>
    <w:p w:rsidR="00742EE9" w:rsidRPr="006049C6" w:rsidRDefault="00742EE9"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The names and details of our </w:t>
      </w:r>
      <w:r w:rsidR="000F1ADE" w:rsidRPr="006049C6">
        <w:rPr>
          <w:rFonts w:ascii="Century Gothic" w:eastAsia="Times New Roman" w:hAnsi="Century Gothic" w:cs="Arial"/>
          <w:color w:val="000000" w:themeColor="text1"/>
        </w:rPr>
        <w:t>supporters,donors,</w:t>
      </w:r>
      <w:r w:rsidRPr="006049C6">
        <w:rPr>
          <w:rFonts w:ascii="Century Gothic" w:eastAsia="Times New Roman" w:hAnsi="Century Gothic" w:cs="Arial"/>
          <w:color w:val="000000" w:themeColor="text1"/>
        </w:rPr>
        <w:t xml:space="preserve"> partners or staff</w:t>
      </w:r>
    </w:p>
    <w:p w:rsidR="007D49C3" w:rsidRPr="006049C6" w:rsidRDefault="00742EE9"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Intellectual property or other information provided to us under obligation of confidentiality</w:t>
      </w:r>
    </w:p>
    <w:p w:rsidR="00742EE9" w:rsidRPr="006049C6" w:rsidRDefault="00742EE9"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Legal matters and issues under negotiation</w:t>
      </w:r>
    </w:p>
    <w:p w:rsidR="00742EE9" w:rsidRPr="006049C6" w:rsidRDefault="00742EE9" w:rsidP="006049C6">
      <w:pPr>
        <w:pStyle w:val="ListParagraph"/>
        <w:numPr>
          <w:ilvl w:val="0"/>
          <w:numId w:val="2"/>
        </w:num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Information concerned entirely with internal administration and operating systems </w:t>
      </w:r>
    </w:p>
    <w:p w:rsidR="000F1ADE" w:rsidRPr="006049C6" w:rsidRDefault="000F1ADE" w:rsidP="006049C6">
      <w:pPr>
        <w:shd w:val="clear" w:color="auto" w:fill="FFFFFF"/>
        <w:spacing w:after="150"/>
        <w:jc w:val="both"/>
        <w:rPr>
          <w:rFonts w:ascii="Century Gothic" w:eastAsia="Times New Roman" w:hAnsi="Century Gothic" w:cs="Arial"/>
          <w:color w:val="000000" w:themeColor="text1"/>
        </w:rPr>
      </w:pPr>
    </w:p>
    <w:p w:rsidR="000F1ADE" w:rsidRPr="006049C6" w:rsidRDefault="000F1ADE" w:rsidP="006049C6">
      <w:pPr>
        <w:shd w:val="clear" w:color="auto" w:fill="FFFFFF"/>
        <w:spacing w:after="150"/>
        <w:jc w:val="both"/>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We also have to keep an eye on costs and work within our capacity to respond to request, which means we may not be able to provide answers to everything. So we retain the right to say how much or little information we are able to provide in response to queries.</w:t>
      </w:r>
    </w:p>
    <w:p w:rsidR="006049C6" w:rsidRDefault="006049C6" w:rsidP="006049C6">
      <w:pPr>
        <w:shd w:val="clear" w:color="auto" w:fill="FFFFFF"/>
        <w:spacing w:after="150"/>
        <w:rPr>
          <w:rFonts w:ascii="Century Gothic" w:eastAsia="Times New Roman" w:hAnsi="Century Gothic" w:cs="Arial"/>
          <w:color w:val="000000" w:themeColor="text1"/>
        </w:rPr>
      </w:pPr>
    </w:p>
    <w:p w:rsidR="006049C6" w:rsidRDefault="000F1ADE" w:rsidP="006049C6">
      <w:pPr>
        <w:shd w:val="clear" w:color="auto" w:fill="FFFFFF"/>
        <w:spacing w:after="150"/>
        <w:rPr>
          <w:rFonts w:ascii="Century Gothic" w:eastAsia="Times New Roman" w:hAnsi="Century Gothic" w:cs="Arial"/>
          <w:color w:val="000000" w:themeColor="text1"/>
        </w:rPr>
      </w:pPr>
      <w:r w:rsidRPr="006049C6">
        <w:rPr>
          <w:rFonts w:ascii="Century Gothic" w:eastAsia="Times New Roman" w:hAnsi="Century Gothic" w:cs="Arial"/>
          <w:color w:val="000000" w:themeColor="text1"/>
        </w:rPr>
        <w:t xml:space="preserve">The information </w:t>
      </w:r>
      <w:r w:rsidR="006049C6">
        <w:rPr>
          <w:rFonts w:ascii="Century Gothic" w:eastAsia="Times New Roman" w:hAnsi="Century Gothic" w:cs="Arial"/>
          <w:color w:val="000000" w:themeColor="text1"/>
        </w:rPr>
        <w:t xml:space="preserve">may be </w:t>
      </w:r>
      <w:r w:rsidR="006049C6" w:rsidRPr="006049C6">
        <w:rPr>
          <w:rFonts w:ascii="Century Gothic" w:eastAsia="Times New Roman" w:hAnsi="Century Gothic" w:cs="Arial"/>
          <w:color w:val="000000" w:themeColor="text1"/>
        </w:rPr>
        <w:t>available</w:t>
      </w:r>
      <w:r w:rsidRPr="006049C6">
        <w:rPr>
          <w:rFonts w:ascii="Century Gothic" w:eastAsia="Times New Roman" w:hAnsi="Century Gothic" w:cs="Arial"/>
          <w:color w:val="000000" w:themeColor="text1"/>
        </w:rPr>
        <w:t xml:space="preserve"> either through our public domain website </w:t>
      </w:r>
      <w:hyperlink r:id="rId6" w:history="1">
        <w:r w:rsidRPr="006049C6">
          <w:rPr>
            <w:rStyle w:val="Hyperlink"/>
            <w:rFonts w:ascii="Century Gothic" w:eastAsia="Times New Roman" w:hAnsi="Century Gothic" w:cs="Arial"/>
            <w:color w:val="000000" w:themeColor="text1"/>
          </w:rPr>
          <w:t>www.harshatrust.org</w:t>
        </w:r>
      </w:hyperlink>
      <w:r w:rsidRPr="006049C6">
        <w:rPr>
          <w:rFonts w:ascii="Century Gothic" w:eastAsia="Times New Roman" w:hAnsi="Century Gothic" w:cs="Arial"/>
          <w:color w:val="000000" w:themeColor="text1"/>
        </w:rPr>
        <w:t xml:space="preserve">  or by emailing </w:t>
      </w:r>
      <w:hyperlink r:id="rId7" w:history="1">
        <w:r w:rsidRPr="006049C6">
          <w:rPr>
            <w:rStyle w:val="Hyperlink"/>
            <w:rFonts w:ascii="Century Gothic" w:eastAsia="Times New Roman" w:hAnsi="Century Gothic" w:cs="Arial"/>
            <w:color w:val="000000" w:themeColor="text1"/>
          </w:rPr>
          <w:t>harshaho@harshatrust.org</w:t>
        </w:r>
      </w:hyperlink>
      <w:r w:rsidR="006049C6">
        <w:rPr>
          <w:rFonts w:ascii="Century Gothic" w:eastAsia="Times New Roman" w:hAnsi="Century Gothic" w:cs="Arial"/>
          <w:color w:val="000000" w:themeColor="text1"/>
        </w:rPr>
        <w:t xml:space="preserve">. The nodal officer for information may also be contacted by post as below </w:t>
      </w:r>
    </w:p>
    <w:p w:rsidR="000F1ADE" w:rsidRPr="006049C6" w:rsidRDefault="00B00593" w:rsidP="006049C6">
      <w:pPr>
        <w:shd w:val="clear" w:color="auto" w:fill="FFFFFF"/>
        <w:spacing w:after="150"/>
        <w:rPr>
          <w:rFonts w:ascii="Century Gothic" w:eastAsia="Times New Roman" w:hAnsi="Century Gothic" w:cs="Arial"/>
          <w:color w:val="000000" w:themeColor="text1"/>
        </w:rPr>
      </w:pPr>
      <w:r w:rsidRPr="00B00593">
        <w:rPr>
          <w:rFonts w:ascii="Century Gothic" w:eastAsia="Times New Roman" w:hAnsi="Century Gothic" w:cs="Arial"/>
          <w:color w:val="000000" w:themeColor="text1"/>
        </w:rPr>
        <w:drawing>
          <wp:inline distT="0" distB="0" distL="0" distR="0">
            <wp:extent cx="2928645" cy="885825"/>
            <wp:effectExtent l="19050" t="0" r="5055" b="0"/>
            <wp:docPr id="2" name="Picture 1" descr="C:\Users\HT HR\Desktop\New Folde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 HR\Desktop\New Folder\Untitled.jpg"/>
                    <pic:cNvPicPr>
                      <a:picLocks noChangeAspect="1" noChangeArrowheads="1"/>
                    </pic:cNvPicPr>
                  </pic:nvPicPr>
                  <pic:blipFill>
                    <a:blip r:embed="rId8" cstate="print"/>
                    <a:srcRect/>
                    <a:stretch>
                      <a:fillRect/>
                    </a:stretch>
                  </pic:blipFill>
                  <pic:spPr bwMode="auto">
                    <a:xfrm>
                      <a:off x="0" y="0"/>
                      <a:ext cx="2928645" cy="885825"/>
                    </a:xfrm>
                    <a:prstGeom prst="rect">
                      <a:avLst/>
                    </a:prstGeom>
                    <a:noFill/>
                    <a:ln w="9525">
                      <a:noFill/>
                      <a:miter lim="800000"/>
                      <a:headEnd/>
                      <a:tailEnd/>
                    </a:ln>
                  </pic:spPr>
                </pic:pic>
              </a:graphicData>
            </a:graphic>
          </wp:inline>
        </w:drawing>
      </w:r>
    </w:p>
    <w:p w:rsidR="00B00593" w:rsidRDefault="00B00593" w:rsidP="006049C6">
      <w:pPr>
        <w:shd w:val="clear" w:color="auto" w:fill="FFFFFF"/>
        <w:spacing w:after="150"/>
        <w:rPr>
          <w:rFonts w:ascii="Century Gothic" w:eastAsia="Times New Roman" w:hAnsi="Century Gothic" w:cs="Arial"/>
          <w:b/>
          <w:bCs/>
          <w:color w:val="000000" w:themeColor="text1"/>
        </w:rPr>
      </w:pPr>
    </w:p>
    <w:p w:rsidR="006049C6" w:rsidRPr="006049C6" w:rsidRDefault="006049C6" w:rsidP="006049C6">
      <w:pPr>
        <w:shd w:val="clear" w:color="auto" w:fill="FFFFFF"/>
        <w:spacing w:after="150"/>
        <w:rPr>
          <w:rFonts w:ascii="Century Gothic" w:eastAsia="Times New Roman" w:hAnsi="Century Gothic" w:cs="Arial"/>
          <w:b/>
          <w:bCs/>
          <w:color w:val="000000" w:themeColor="text1"/>
        </w:rPr>
      </w:pPr>
      <w:r w:rsidRPr="006049C6">
        <w:rPr>
          <w:rFonts w:ascii="Century Gothic" w:eastAsia="Times New Roman" w:hAnsi="Century Gothic" w:cs="Arial"/>
          <w:b/>
          <w:bCs/>
          <w:color w:val="000000" w:themeColor="text1"/>
        </w:rPr>
        <w:t>The Executive Director,</w:t>
      </w:r>
    </w:p>
    <w:p w:rsidR="006049C6" w:rsidRPr="006049C6" w:rsidRDefault="006049C6" w:rsidP="006049C6">
      <w:pPr>
        <w:shd w:val="clear" w:color="auto" w:fill="FFFFFF"/>
        <w:spacing w:after="150"/>
        <w:rPr>
          <w:rFonts w:ascii="Century Gothic" w:eastAsia="Times New Roman" w:hAnsi="Century Gothic" w:cs="Arial"/>
          <w:b/>
          <w:bCs/>
          <w:color w:val="000000" w:themeColor="text1"/>
        </w:rPr>
      </w:pPr>
      <w:r w:rsidRPr="006049C6">
        <w:rPr>
          <w:rFonts w:ascii="Century Gothic" w:eastAsia="Times New Roman" w:hAnsi="Century Gothic" w:cs="Arial"/>
          <w:b/>
          <w:bCs/>
          <w:color w:val="000000" w:themeColor="text1"/>
        </w:rPr>
        <w:t xml:space="preserve">Harsha Trust, </w:t>
      </w:r>
    </w:p>
    <w:p w:rsidR="006049C6" w:rsidRPr="006049C6" w:rsidRDefault="006049C6" w:rsidP="006049C6">
      <w:pPr>
        <w:shd w:val="clear" w:color="auto" w:fill="FFFFFF"/>
        <w:spacing w:after="150"/>
        <w:rPr>
          <w:rFonts w:ascii="Century Gothic" w:eastAsia="Times New Roman" w:hAnsi="Century Gothic" w:cs="Arial"/>
          <w:b/>
          <w:bCs/>
          <w:color w:val="000000" w:themeColor="text1"/>
        </w:rPr>
      </w:pPr>
      <w:r w:rsidRPr="006049C6">
        <w:rPr>
          <w:rFonts w:ascii="Century Gothic" w:eastAsia="Times New Roman" w:hAnsi="Century Gothic" w:cs="Arial"/>
          <w:b/>
          <w:bCs/>
          <w:color w:val="000000" w:themeColor="text1"/>
        </w:rPr>
        <w:t xml:space="preserve">A-50, </w:t>
      </w:r>
      <w:proofErr w:type="spellStart"/>
      <w:r w:rsidRPr="006049C6">
        <w:rPr>
          <w:rFonts w:ascii="Century Gothic" w:eastAsia="Times New Roman" w:hAnsi="Century Gothic" w:cs="Arial"/>
          <w:b/>
          <w:bCs/>
          <w:color w:val="000000" w:themeColor="text1"/>
        </w:rPr>
        <w:t>Nilakantha</w:t>
      </w:r>
      <w:proofErr w:type="spellEnd"/>
      <w:r w:rsidRPr="006049C6">
        <w:rPr>
          <w:rFonts w:ascii="Century Gothic" w:eastAsia="Times New Roman" w:hAnsi="Century Gothic" w:cs="Arial"/>
          <w:b/>
          <w:bCs/>
          <w:color w:val="000000" w:themeColor="text1"/>
        </w:rPr>
        <w:t xml:space="preserve"> Nagar, </w:t>
      </w:r>
      <w:proofErr w:type="spellStart"/>
      <w:r w:rsidRPr="006049C6">
        <w:rPr>
          <w:rFonts w:ascii="Century Gothic" w:eastAsia="Times New Roman" w:hAnsi="Century Gothic" w:cs="Arial"/>
          <w:b/>
          <w:bCs/>
          <w:color w:val="000000" w:themeColor="text1"/>
        </w:rPr>
        <w:t>Nayapalli</w:t>
      </w:r>
      <w:proofErr w:type="spellEnd"/>
      <w:r w:rsidRPr="006049C6">
        <w:rPr>
          <w:rFonts w:ascii="Century Gothic" w:eastAsia="Times New Roman" w:hAnsi="Century Gothic" w:cs="Arial"/>
          <w:b/>
          <w:bCs/>
          <w:color w:val="000000" w:themeColor="text1"/>
        </w:rPr>
        <w:t>, Bhubaneswar-751012</w:t>
      </w:r>
    </w:p>
    <w:p w:rsidR="001073AD" w:rsidRDefault="006049C6" w:rsidP="00C64072">
      <w:pPr>
        <w:shd w:val="clear" w:color="auto" w:fill="FFFFFF"/>
        <w:spacing w:after="150"/>
        <w:rPr>
          <w:rFonts w:ascii="Arial" w:eastAsia="Times New Roman" w:hAnsi="Arial" w:cs="Arial"/>
          <w:color w:val="444444"/>
          <w:sz w:val="18"/>
          <w:szCs w:val="18"/>
        </w:rPr>
      </w:pPr>
      <w:r w:rsidRPr="006049C6">
        <w:rPr>
          <w:rFonts w:ascii="Century Gothic" w:eastAsia="Times New Roman" w:hAnsi="Century Gothic" w:cs="Arial"/>
          <w:b/>
          <w:bCs/>
          <w:color w:val="000000" w:themeColor="text1"/>
        </w:rPr>
        <w:t>Ph: 0674-2564683</w:t>
      </w:r>
    </w:p>
    <w:sectPr w:rsidR="001073AD" w:rsidSect="0037689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09F"/>
    <w:multiLevelType w:val="multilevel"/>
    <w:tmpl w:val="F97C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87C69"/>
    <w:multiLevelType w:val="hybridMultilevel"/>
    <w:tmpl w:val="126E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1BF7"/>
    <w:rsid w:val="000B1BF7"/>
    <w:rsid w:val="000C63F8"/>
    <w:rsid w:val="000F1ADE"/>
    <w:rsid w:val="001073AD"/>
    <w:rsid w:val="0022585F"/>
    <w:rsid w:val="002365CA"/>
    <w:rsid w:val="00376893"/>
    <w:rsid w:val="004C30AD"/>
    <w:rsid w:val="004E3590"/>
    <w:rsid w:val="00514C04"/>
    <w:rsid w:val="005448A0"/>
    <w:rsid w:val="006049C6"/>
    <w:rsid w:val="006247AB"/>
    <w:rsid w:val="00742EE9"/>
    <w:rsid w:val="007D49C3"/>
    <w:rsid w:val="00926CC0"/>
    <w:rsid w:val="009A6703"/>
    <w:rsid w:val="00B00593"/>
    <w:rsid w:val="00C64072"/>
    <w:rsid w:val="00FF2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3F8"/>
    <w:rPr>
      <w:b/>
      <w:bCs/>
    </w:rPr>
  </w:style>
  <w:style w:type="character" w:styleId="Emphasis">
    <w:name w:val="Emphasis"/>
    <w:basedOn w:val="DefaultParagraphFont"/>
    <w:uiPriority w:val="20"/>
    <w:qFormat/>
    <w:rsid w:val="000C63F8"/>
    <w:rPr>
      <w:i/>
      <w:iCs/>
    </w:rPr>
  </w:style>
  <w:style w:type="character" w:styleId="Hyperlink">
    <w:name w:val="Hyperlink"/>
    <w:basedOn w:val="DefaultParagraphFont"/>
    <w:uiPriority w:val="99"/>
    <w:unhideWhenUsed/>
    <w:rsid w:val="000C63F8"/>
    <w:rPr>
      <w:color w:val="0000FF"/>
      <w:u w:val="single"/>
    </w:rPr>
  </w:style>
  <w:style w:type="paragraph" w:styleId="ListParagraph">
    <w:name w:val="List Paragraph"/>
    <w:basedOn w:val="Normal"/>
    <w:uiPriority w:val="34"/>
    <w:qFormat/>
    <w:rsid w:val="006049C6"/>
    <w:pPr>
      <w:ind w:left="720"/>
      <w:contextualSpacing/>
    </w:pPr>
  </w:style>
  <w:style w:type="paragraph" w:styleId="BalloonText">
    <w:name w:val="Balloon Text"/>
    <w:basedOn w:val="Normal"/>
    <w:link w:val="BalloonTextChar"/>
    <w:uiPriority w:val="99"/>
    <w:semiHidden/>
    <w:unhideWhenUsed/>
    <w:rsid w:val="0051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3F8"/>
    <w:rPr>
      <w:b/>
      <w:bCs/>
    </w:rPr>
  </w:style>
  <w:style w:type="character" w:styleId="Emphasis">
    <w:name w:val="Emphasis"/>
    <w:basedOn w:val="DefaultParagraphFont"/>
    <w:uiPriority w:val="20"/>
    <w:qFormat/>
    <w:rsid w:val="000C63F8"/>
    <w:rPr>
      <w:i/>
      <w:iCs/>
    </w:rPr>
  </w:style>
  <w:style w:type="character" w:styleId="Hyperlink">
    <w:name w:val="Hyperlink"/>
    <w:basedOn w:val="DefaultParagraphFont"/>
    <w:uiPriority w:val="99"/>
    <w:unhideWhenUsed/>
    <w:rsid w:val="000C63F8"/>
    <w:rPr>
      <w:color w:val="0000FF"/>
      <w:u w:val="single"/>
    </w:rPr>
  </w:style>
  <w:style w:type="paragraph" w:styleId="ListParagraph">
    <w:name w:val="List Paragraph"/>
    <w:basedOn w:val="Normal"/>
    <w:uiPriority w:val="34"/>
    <w:qFormat/>
    <w:rsid w:val="006049C6"/>
    <w:pPr>
      <w:ind w:left="720"/>
      <w:contextualSpacing/>
    </w:pPr>
  </w:style>
  <w:style w:type="paragraph" w:styleId="BalloonText">
    <w:name w:val="Balloon Text"/>
    <w:basedOn w:val="Normal"/>
    <w:link w:val="BalloonTextChar"/>
    <w:uiPriority w:val="99"/>
    <w:semiHidden/>
    <w:unhideWhenUsed/>
    <w:rsid w:val="0051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653288">
      <w:bodyDiv w:val="1"/>
      <w:marLeft w:val="0"/>
      <w:marRight w:val="0"/>
      <w:marTop w:val="0"/>
      <w:marBottom w:val="0"/>
      <w:divBdr>
        <w:top w:val="none" w:sz="0" w:space="0" w:color="auto"/>
        <w:left w:val="none" w:sz="0" w:space="0" w:color="auto"/>
        <w:bottom w:val="none" w:sz="0" w:space="0" w:color="auto"/>
        <w:right w:val="none" w:sz="0" w:space="0" w:color="auto"/>
      </w:divBdr>
    </w:div>
    <w:div w:id="1159030522">
      <w:bodyDiv w:val="1"/>
      <w:marLeft w:val="0"/>
      <w:marRight w:val="0"/>
      <w:marTop w:val="0"/>
      <w:marBottom w:val="0"/>
      <w:divBdr>
        <w:top w:val="none" w:sz="0" w:space="0" w:color="auto"/>
        <w:left w:val="none" w:sz="0" w:space="0" w:color="auto"/>
        <w:bottom w:val="none" w:sz="0" w:space="0" w:color="auto"/>
        <w:right w:val="none" w:sz="0" w:space="0" w:color="auto"/>
      </w:divBdr>
      <w:divsChild>
        <w:div w:id="755829619">
          <w:blockQuote w:val="1"/>
          <w:marLeft w:val="300"/>
          <w:marRight w:val="0"/>
          <w:marTop w:val="300"/>
          <w:marBottom w:val="300"/>
          <w:divBdr>
            <w:top w:val="none" w:sz="0" w:space="0" w:color="auto"/>
            <w:left w:val="single" w:sz="18" w:space="15" w:color="CBCAC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arshaho@harsha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shatrust.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dc:creator>
  <cp:keywords/>
  <dc:description/>
  <cp:lastModifiedBy>HT HR</cp:lastModifiedBy>
  <cp:revision>13</cp:revision>
  <cp:lastPrinted>2015-09-08T04:19:00Z</cp:lastPrinted>
  <dcterms:created xsi:type="dcterms:W3CDTF">2015-09-08T02:19:00Z</dcterms:created>
  <dcterms:modified xsi:type="dcterms:W3CDTF">2015-09-08T04:20:00Z</dcterms:modified>
</cp:coreProperties>
</file>